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3A15" w:rsidRDefault="000437EE" w:rsidP="00783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15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7C0AB6">
        <w:rPr>
          <w:rFonts w:ascii="Times New Roman" w:hAnsi="Times New Roman" w:cs="Times New Roman"/>
          <w:b/>
          <w:sz w:val="52"/>
          <w:szCs w:val="52"/>
        </w:rPr>
        <w:t>по русскому</w:t>
      </w:r>
      <w:r w:rsidRPr="00783A15">
        <w:rPr>
          <w:rFonts w:ascii="Times New Roman" w:hAnsi="Times New Roman" w:cs="Times New Roman"/>
          <w:b/>
          <w:sz w:val="28"/>
          <w:szCs w:val="28"/>
        </w:rPr>
        <w:t xml:space="preserve"> на январь – февраль</w:t>
      </w:r>
      <w:r w:rsidR="00783A15">
        <w:rPr>
          <w:rFonts w:ascii="Times New Roman" w:hAnsi="Times New Roman" w:cs="Times New Roman"/>
          <w:b/>
          <w:sz w:val="28"/>
          <w:szCs w:val="28"/>
        </w:rPr>
        <w:t xml:space="preserve"> (8 </w:t>
      </w:r>
      <w:proofErr w:type="spellStart"/>
      <w:r w:rsidR="00783A1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83A15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7514"/>
        <w:gridCol w:w="34"/>
        <w:gridCol w:w="2092"/>
      </w:tblGrid>
      <w:tr w:rsidR="000437EE" w:rsidRPr="00C12F2C" w:rsidTr="007C0AB6">
        <w:tc>
          <w:tcPr>
            <w:tcW w:w="7548" w:type="dxa"/>
            <w:gridSpan w:val="2"/>
          </w:tcPr>
          <w:p w:rsidR="000437EE" w:rsidRPr="00783A15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Односоставные предложения с главным членом – подлежащим. </w:t>
            </w:r>
          </w:p>
        </w:tc>
        <w:tc>
          <w:tcPr>
            <w:tcW w:w="2092" w:type="dxa"/>
          </w:tcPr>
          <w:p w:rsidR="000437EE" w:rsidRPr="00783A15" w:rsidRDefault="000437EE" w:rsidP="0004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15">
              <w:rPr>
                <w:rFonts w:ascii="Times New Roman" w:hAnsi="Times New Roman" w:cs="Times New Roman"/>
                <w:sz w:val="24"/>
                <w:szCs w:val="24"/>
              </w:rPr>
              <w:t>Упражнение 246</w:t>
            </w:r>
          </w:p>
        </w:tc>
      </w:tr>
      <w:tr w:rsidR="000437EE" w:rsidRPr="00C4568B" w:rsidTr="007C0AB6">
        <w:tc>
          <w:tcPr>
            <w:tcW w:w="7548" w:type="dxa"/>
            <w:gridSpan w:val="2"/>
          </w:tcPr>
          <w:p w:rsidR="000437EE" w:rsidRPr="00C4568B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8B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0437EE" w:rsidRPr="00C4568B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0437EE" w:rsidRPr="00C4568B" w:rsidTr="007C0AB6">
        <w:tc>
          <w:tcPr>
            <w:tcW w:w="7548" w:type="dxa"/>
            <w:gridSpan w:val="2"/>
          </w:tcPr>
          <w:p w:rsidR="000437EE" w:rsidRPr="00C4568B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8B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0437EE" w:rsidRPr="00C4568B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0437EE" w:rsidRPr="00C4568B" w:rsidTr="007C0AB6">
        <w:tc>
          <w:tcPr>
            <w:tcW w:w="7548" w:type="dxa"/>
            <w:gridSpan w:val="2"/>
          </w:tcPr>
          <w:p w:rsidR="000437EE" w:rsidRPr="00C4568B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8B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0437EE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0437EE" w:rsidRPr="00C4568B" w:rsidTr="007C0AB6">
        <w:tc>
          <w:tcPr>
            <w:tcW w:w="7548" w:type="dxa"/>
            <w:gridSpan w:val="2"/>
          </w:tcPr>
          <w:p w:rsidR="000437EE" w:rsidRPr="00C4568B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8B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0437EE" w:rsidRPr="00C4568B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0437EE" w:rsidRPr="00C4568B" w:rsidTr="007C0AB6">
        <w:tc>
          <w:tcPr>
            <w:tcW w:w="7548" w:type="dxa"/>
            <w:gridSpan w:val="2"/>
          </w:tcPr>
          <w:p w:rsidR="000437EE" w:rsidRPr="00C4568B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2092" w:type="dxa"/>
          </w:tcPr>
          <w:p w:rsidR="000437EE" w:rsidRDefault="00CD634F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0437EE" w:rsidTr="007C0AB6">
        <w:tc>
          <w:tcPr>
            <w:tcW w:w="7548" w:type="dxa"/>
            <w:gridSpan w:val="2"/>
          </w:tcPr>
          <w:p w:rsidR="000437EE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2092" w:type="dxa"/>
          </w:tcPr>
          <w:p w:rsidR="000437EE" w:rsidRDefault="00CD634F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0437EE" w:rsidTr="007C0AB6">
        <w:tc>
          <w:tcPr>
            <w:tcW w:w="7548" w:type="dxa"/>
            <w:gridSpan w:val="2"/>
          </w:tcPr>
          <w:p w:rsidR="000437EE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Рассуждение.</w:t>
            </w:r>
          </w:p>
        </w:tc>
        <w:tc>
          <w:tcPr>
            <w:tcW w:w="2092" w:type="dxa"/>
          </w:tcPr>
          <w:p w:rsidR="000437EE" w:rsidRDefault="00CD634F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0437EE" w:rsidRPr="00C4568B" w:rsidTr="007C0AB6">
        <w:tc>
          <w:tcPr>
            <w:tcW w:w="7548" w:type="dxa"/>
            <w:gridSpan w:val="2"/>
          </w:tcPr>
          <w:p w:rsidR="000437EE" w:rsidRPr="00C4568B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092" w:type="dxa"/>
          </w:tcPr>
          <w:p w:rsidR="000437EE" w:rsidRDefault="00CD634F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0437EE" w:rsidTr="007C0AB6">
        <w:tc>
          <w:tcPr>
            <w:tcW w:w="7548" w:type="dxa"/>
            <w:gridSpan w:val="2"/>
          </w:tcPr>
          <w:p w:rsidR="000437EE" w:rsidRDefault="00CD634F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2092" w:type="dxa"/>
          </w:tcPr>
          <w:p w:rsidR="000437EE" w:rsidRDefault="00CD634F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149 отв. на вопросы</w:t>
            </w:r>
          </w:p>
        </w:tc>
      </w:tr>
      <w:tr w:rsidR="000437EE" w:rsidTr="007C0AB6">
        <w:tc>
          <w:tcPr>
            <w:tcW w:w="7548" w:type="dxa"/>
            <w:gridSpan w:val="2"/>
          </w:tcPr>
          <w:p w:rsidR="000437EE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 Описание картины.</w:t>
            </w:r>
          </w:p>
        </w:tc>
        <w:tc>
          <w:tcPr>
            <w:tcW w:w="2092" w:type="dxa"/>
          </w:tcPr>
          <w:p w:rsidR="000437EE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картине. </w:t>
            </w:r>
          </w:p>
        </w:tc>
      </w:tr>
      <w:tr w:rsidR="000437EE" w:rsidRPr="00AB1220" w:rsidTr="007C0AB6">
        <w:tc>
          <w:tcPr>
            <w:tcW w:w="7514" w:type="dxa"/>
          </w:tcPr>
          <w:p w:rsidR="000437EE" w:rsidRPr="00AB1220" w:rsidRDefault="000437EE" w:rsidP="000437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0437EE" w:rsidRPr="00A77CE3" w:rsidRDefault="000437EE" w:rsidP="002269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7EE" w:rsidRPr="00AB1220" w:rsidTr="007C0AB6">
        <w:tc>
          <w:tcPr>
            <w:tcW w:w="7514" w:type="dxa"/>
          </w:tcPr>
          <w:p w:rsidR="000437EE" w:rsidRPr="00A77CE3" w:rsidRDefault="000437EE" w:rsidP="000437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приложения.</w:t>
            </w:r>
          </w:p>
        </w:tc>
        <w:tc>
          <w:tcPr>
            <w:tcW w:w="2126" w:type="dxa"/>
            <w:gridSpan w:val="2"/>
          </w:tcPr>
          <w:p w:rsidR="000437EE" w:rsidRPr="00783A15" w:rsidRDefault="00783A15" w:rsidP="00783A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299, </w:t>
            </w:r>
            <w:r w:rsidRPr="00783A1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0437EE" w:rsidRPr="00C4568B" w:rsidTr="007C0AB6">
        <w:tc>
          <w:tcPr>
            <w:tcW w:w="7548" w:type="dxa"/>
            <w:gridSpan w:val="2"/>
          </w:tcPr>
          <w:p w:rsidR="000437EE" w:rsidRPr="00C4568B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 приложения.</w:t>
            </w:r>
          </w:p>
        </w:tc>
        <w:tc>
          <w:tcPr>
            <w:tcW w:w="2092" w:type="dxa"/>
          </w:tcPr>
          <w:p w:rsidR="000437EE" w:rsidRDefault="00783A15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0437EE" w:rsidRPr="00C4568B" w:rsidTr="007C0AB6">
        <w:tc>
          <w:tcPr>
            <w:tcW w:w="7548" w:type="dxa"/>
            <w:gridSpan w:val="2"/>
          </w:tcPr>
          <w:p w:rsidR="000437EE" w:rsidRPr="00C4568B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определения, выраженные причастными оборотами.</w:t>
            </w:r>
          </w:p>
        </w:tc>
        <w:tc>
          <w:tcPr>
            <w:tcW w:w="2092" w:type="dxa"/>
          </w:tcPr>
          <w:p w:rsidR="000437EE" w:rsidRDefault="00783A15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0437EE" w:rsidTr="007C0AB6">
        <w:tc>
          <w:tcPr>
            <w:tcW w:w="7548" w:type="dxa"/>
            <w:gridSpan w:val="2"/>
          </w:tcPr>
          <w:p w:rsidR="000437EE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определения, выраженные причастными оборотами.</w:t>
            </w:r>
          </w:p>
        </w:tc>
        <w:tc>
          <w:tcPr>
            <w:tcW w:w="2092" w:type="dxa"/>
          </w:tcPr>
          <w:p w:rsidR="000437EE" w:rsidRDefault="00783A15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0437EE" w:rsidTr="007C0AB6">
        <w:tc>
          <w:tcPr>
            <w:tcW w:w="7548" w:type="dxa"/>
            <w:gridSpan w:val="2"/>
          </w:tcPr>
          <w:p w:rsidR="000437EE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обособления приложений.</w:t>
            </w:r>
          </w:p>
        </w:tc>
        <w:tc>
          <w:tcPr>
            <w:tcW w:w="2092" w:type="dxa"/>
          </w:tcPr>
          <w:p w:rsidR="000437EE" w:rsidRDefault="00783A15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0437EE" w:rsidTr="007C0AB6">
        <w:tc>
          <w:tcPr>
            <w:tcW w:w="7548" w:type="dxa"/>
            <w:gridSpan w:val="2"/>
          </w:tcPr>
          <w:p w:rsidR="000437EE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приложения.</w:t>
            </w:r>
          </w:p>
        </w:tc>
        <w:tc>
          <w:tcPr>
            <w:tcW w:w="2092" w:type="dxa"/>
          </w:tcPr>
          <w:p w:rsidR="000437EE" w:rsidRDefault="007C0AB6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</w:t>
            </w:r>
          </w:p>
        </w:tc>
      </w:tr>
      <w:tr w:rsidR="000437EE" w:rsidRPr="00C4568B" w:rsidTr="007C0AB6">
        <w:tc>
          <w:tcPr>
            <w:tcW w:w="7548" w:type="dxa"/>
            <w:gridSpan w:val="2"/>
          </w:tcPr>
          <w:p w:rsidR="000437EE" w:rsidRPr="00C4568B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2092" w:type="dxa"/>
          </w:tcPr>
          <w:p w:rsidR="000437EE" w:rsidRDefault="007C0AB6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0437EE" w:rsidTr="007C0AB6">
        <w:tc>
          <w:tcPr>
            <w:tcW w:w="7548" w:type="dxa"/>
            <w:gridSpan w:val="2"/>
          </w:tcPr>
          <w:p w:rsidR="000437EE" w:rsidRDefault="000437EE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2092" w:type="dxa"/>
          </w:tcPr>
          <w:p w:rsidR="000437EE" w:rsidRDefault="007C0AB6" w:rsidP="0022694D">
            <w:pPr>
              <w:tabs>
                <w:tab w:val="left" w:pos="6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</w:tbl>
    <w:p w:rsidR="007C0AB6" w:rsidRPr="007C0AB6" w:rsidRDefault="007C0AB6">
      <w:pPr>
        <w:rPr>
          <w:rFonts w:ascii="Times New Roman" w:hAnsi="Times New Roman" w:cs="Times New Roman"/>
          <w:b/>
          <w:sz w:val="48"/>
          <w:szCs w:val="48"/>
        </w:rPr>
      </w:pPr>
      <w:r w:rsidRPr="007C0AB6">
        <w:rPr>
          <w:rFonts w:ascii="Times New Roman" w:hAnsi="Times New Roman" w:cs="Times New Roman"/>
          <w:b/>
          <w:sz w:val="48"/>
          <w:szCs w:val="48"/>
        </w:rPr>
        <w:t>Литература.</w:t>
      </w:r>
    </w:p>
    <w:tbl>
      <w:tblPr>
        <w:tblStyle w:val="a3"/>
        <w:tblpPr w:leftFromText="180" w:rightFromText="180" w:vertAnchor="text" w:tblpX="-379" w:tblpY="1"/>
        <w:tblOverlap w:val="never"/>
        <w:tblW w:w="9747" w:type="dxa"/>
        <w:tblLayout w:type="fixed"/>
        <w:tblLook w:val="04A0"/>
      </w:tblPr>
      <w:tblGrid>
        <w:gridCol w:w="7621"/>
        <w:gridCol w:w="2126"/>
      </w:tblGrid>
      <w:tr w:rsidR="007C0AB6" w:rsidRPr="00882B86" w:rsidTr="007C0AB6">
        <w:tc>
          <w:tcPr>
            <w:tcW w:w="7621" w:type="dxa"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 xml:space="preserve">Хлестаков и </w:t>
            </w:r>
            <w:proofErr w:type="gramStart"/>
            <w:r w:rsidRPr="00882B86">
              <w:rPr>
                <w:rFonts w:ascii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88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7C0AB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>комедии Н.В.Гоголя «Ревизор».</w:t>
            </w:r>
          </w:p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сочинение. </w:t>
            </w:r>
          </w:p>
        </w:tc>
      </w:tr>
      <w:tr w:rsidR="007C0AB6" w:rsidRPr="00882B86" w:rsidTr="007C0AB6">
        <w:tc>
          <w:tcPr>
            <w:tcW w:w="7621" w:type="dxa"/>
          </w:tcPr>
          <w:p w:rsidR="007C0AB6" w:rsidRPr="00882B86" w:rsidRDefault="007C0AB6" w:rsidP="007C0AB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композиционной структуры комедии Н.В.Гоголя «Ревизор». </w:t>
            </w:r>
          </w:p>
        </w:tc>
        <w:tc>
          <w:tcPr>
            <w:tcW w:w="2126" w:type="dxa"/>
            <w:vMerge/>
          </w:tcPr>
          <w:p w:rsidR="007C0AB6" w:rsidRPr="00882B86" w:rsidRDefault="007C0AB6" w:rsidP="007C0AB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B6" w:rsidRPr="00882B86" w:rsidTr="007C0AB6">
        <w:tc>
          <w:tcPr>
            <w:tcW w:w="7621" w:type="dxa"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>Обсуждение театральных постановок, кинематографических версий комедии Гоголя «Ревизор»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Merge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B6" w:rsidRPr="00882B86" w:rsidTr="007C0AB6">
        <w:trPr>
          <w:trHeight w:val="408"/>
        </w:trPr>
        <w:tc>
          <w:tcPr>
            <w:tcW w:w="7621" w:type="dxa"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Комедия Н.В.Гоголя «Ревизор».</w:t>
            </w:r>
          </w:p>
        </w:tc>
        <w:tc>
          <w:tcPr>
            <w:tcW w:w="2126" w:type="dxa"/>
            <w:vMerge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B6" w:rsidRPr="00882B86" w:rsidTr="007C0AB6">
        <w:tc>
          <w:tcPr>
            <w:tcW w:w="7621" w:type="dxa"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126" w:type="dxa"/>
            <w:vMerge/>
          </w:tcPr>
          <w:p w:rsidR="007C0AB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AB6" w:rsidRDefault="007C0AB6"/>
    <w:tbl>
      <w:tblPr>
        <w:tblStyle w:val="a3"/>
        <w:tblpPr w:leftFromText="180" w:rightFromText="180" w:vertAnchor="text" w:tblpX="-379" w:tblpY="1"/>
        <w:tblOverlap w:val="never"/>
        <w:tblW w:w="9747" w:type="dxa"/>
        <w:tblLayout w:type="fixed"/>
        <w:tblLook w:val="04A0"/>
      </w:tblPr>
      <w:tblGrid>
        <w:gridCol w:w="7621"/>
        <w:gridCol w:w="2126"/>
      </w:tblGrid>
      <w:tr w:rsidR="007C0AB6" w:rsidRPr="00882B86" w:rsidTr="007C0AB6">
        <w:tc>
          <w:tcPr>
            <w:tcW w:w="7621" w:type="dxa"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историзма И.С.Тургенева.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>овесть «Ася»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>повести  И.С.Тургенева «Ася»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сочинение</w:t>
            </w:r>
          </w:p>
        </w:tc>
      </w:tr>
      <w:tr w:rsidR="007C0AB6" w:rsidRPr="00882B86" w:rsidTr="007C0AB6">
        <w:tc>
          <w:tcPr>
            <w:tcW w:w="7621" w:type="dxa"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повести  И.С.Тургенева «Ася»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B6" w:rsidRPr="00882B86" w:rsidTr="007C0AB6">
        <w:tc>
          <w:tcPr>
            <w:tcW w:w="7621" w:type="dxa"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 xml:space="preserve">Анализ эпизода. Роль </w:t>
            </w:r>
            <w:r w:rsidRPr="0088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 xml:space="preserve"> главы в повести И.С.Тургенева «Ася»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B6" w:rsidRPr="00882B86" w:rsidTr="007C0AB6">
        <w:tc>
          <w:tcPr>
            <w:tcW w:w="7621" w:type="dxa"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 xml:space="preserve">Образ тургеневской девушки в повести «Ася». </w:t>
            </w:r>
          </w:p>
        </w:tc>
        <w:tc>
          <w:tcPr>
            <w:tcW w:w="2126" w:type="dxa"/>
            <w:vMerge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B6" w:rsidRPr="00882B86" w:rsidTr="007C0AB6">
        <w:tc>
          <w:tcPr>
            <w:tcW w:w="7621" w:type="dxa"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сочинений.</w:t>
            </w:r>
          </w:p>
        </w:tc>
        <w:tc>
          <w:tcPr>
            <w:tcW w:w="2126" w:type="dxa"/>
            <w:vMerge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AB6" w:rsidRDefault="007C0AB6"/>
    <w:tbl>
      <w:tblPr>
        <w:tblStyle w:val="a3"/>
        <w:tblpPr w:leftFromText="180" w:rightFromText="180" w:vertAnchor="text" w:tblpX="-379" w:tblpY="1"/>
        <w:tblOverlap w:val="never"/>
        <w:tblW w:w="9747" w:type="dxa"/>
        <w:tblLayout w:type="fixed"/>
        <w:tblLook w:val="04A0"/>
      </w:tblPr>
      <w:tblGrid>
        <w:gridCol w:w="7621"/>
        <w:gridCol w:w="2126"/>
      </w:tblGrid>
      <w:tr w:rsidR="007C0AB6" w:rsidRPr="00882B86" w:rsidTr="007C0AB6">
        <w:tc>
          <w:tcPr>
            <w:tcW w:w="7621" w:type="dxa"/>
          </w:tcPr>
          <w:p w:rsidR="007C0AB6" w:rsidRPr="00882B86" w:rsidRDefault="007C0AB6" w:rsidP="007C0AB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>Л.Н.Толстой. История создания рассказа «После бала»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7C0AB6" w:rsidRPr="00882B86" w:rsidRDefault="007C0AB6" w:rsidP="007C0AB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</w:t>
            </w: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>«После бала»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сочинение</w:t>
            </w:r>
          </w:p>
        </w:tc>
      </w:tr>
      <w:tr w:rsidR="007C0AB6" w:rsidRPr="00882B86" w:rsidTr="007C0AB6">
        <w:tc>
          <w:tcPr>
            <w:tcW w:w="7621" w:type="dxa"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>«После бала». Художественное своеобразие рассказа. Контраст как основной художественный прием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B6" w:rsidRPr="00882B86" w:rsidTr="007C0AB6">
        <w:tc>
          <w:tcPr>
            <w:tcW w:w="7621" w:type="dxa"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6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Социально-нравственные проблемы рассказа «После бала». Моральная ответственность человека за происходящее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7C0AB6" w:rsidRPr="00882B8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B6" w:rsidRPr="00882B86" w:rsidTr="007C0AB6">
        <w:tc>
          <w:tcPr>
            <w:tcW w:w="7621" w:type="dxa"/>
          </w:tcPr>
          <w:p w:rsidR="007C0AB6" w:rsidRDefault="007C0AB6" w:rsidP="007C0AB6">
            <w:r w:rsidRPr="00882B86">
              <w:rPr>
                <w:rFonts w:ascii="Times New Roman" w:hAnsi="Times New Roman" w:cs="Times New Roman"/>
                <w:sz w:val="24"/>
                <w:szCs w:val="24"/>
              </w:rPr>
              <w:t>Этапы жизненного пути В.Г.Короленко. Очерк «Парадокс»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AB6" w:rsidRDefault="007C0AB6" w:rsidP="002269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AB6" w:rsidRPr="00882B86" w:rsidRDefault="007C0AB6" w:rsidP="007C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очерка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«Парадокс.</w:t>
            </w:r>
          </w:p>
        </w:tc>
      </w:tr>
    </w:tbl>
    <w:p w:rsidR="007C0AB6" w:rsidRPr="007C0AB6" w:rsidRDefault="007C0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7C0AB6">
        <w:rPr>
          <w:rFonts w:ascii="Times New Roman" w:hAnsi="Times New Roman" w:cs="Times New Roman"/>
          <w:sz w:val="24"/>
          <w:szCs w:val="24"/>
        </w:rPr>
        <w:t xml:space="preserve"> для сочинения –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7C0AB6">
        <w:rPr>
          <w:rFonts w:ascii="Times New Roman" w:hAnsi="Times New Roman" w:cs="Times New Roman"/>
          <w:sz w:val="24"/>
          <w:szCs w:val="24"/>
        </w:rPr>
        <w:t>ое отношение к герою (героям)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0AB6">
        <w:rPr>
          <w:rFonts w:ascii="Times New Roman" w:hAnsi="Times New Roman" w:cs="Times New Roman"/>
          <w:sz w:val="24"/>
          <w:szCs w:val="24"/>
        </w:rPr>
        <w:t>.</w:t>
      </w:r>
    </w:p>
    <w:sectPr w:rsidR="007C0AB6" w:rsidRPr="007C0AB6" w:rsidSect="007C0A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7EE"/>
    <w:rsid w:val="000437EE"/>
    <w:rsid w:val="00783A15"/>
    <w:rsid w:val="007C0AB6"/>
    <w:rsid w:val="00CD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7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2013-03-05T08:33:00Z</dcterms:created>
  <dcterms:modified xsi:type="dcterms:W3CDTF">2013-03-05T09:03:00Z</dcterms:modified>
</cp:coreProperties>
</file>